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6C47" w14:textId="77777777" w:rsidR="00E05618" w:rsidRPr="00856C06" w:rsidRDefault="00E05618" w:rsidP="00E05618">
      <w:pPr>
        <w:spacing w:line="256" w:lineRule="auto"/>
        <w:jc w:val="center"/>
        <w:rPr>
          <w:b/>
          <w:bCs/>
          <w:kern w:val="2"/>
          <w:sz w:val="24"/>
          <w:szCs w:val="24"/>
          <w14:ligatures w14:val="standardContextual"/>
        </w:rPr>
      </w:pPr>
      <w:r w:rsidRPr="00856C06">
        <w:rPr>
          <w:b/>
          <w:bCs/>
          <w:kern w:val="2"/>
          <w:sz w:val="24"/>
          <w:szCs w:val="24"/>
          <w14:ligatures w14:val="standardContextual"/>
        </w:rPr>
        <w:t>ASCC Natural and Mathematical Sciences Subcommittee</w:t>
      </w:r>
    </w:p>
    <w:p w14:paraId="43A8E457" w14:textId="7E6D0F2C" w:rsidR="00E05618" w:rsidRPr="00856C06" w:rsidRDefault="00CB600F" w:rsidP="00E05618">
      <w:pPr>
        <w:spacing w:line="256" w:lineRule="auto"/>
        <w:jc w:val="center"/>
        <w:rPr>
          <w:kern w:val="2"/>
          <w:sz w:val="24"/>
          <w:szCs w:val="24"/>
          <w14:ligatures w14:val="standardContextual"/>
        </w:rPr>
      </w:pPr>
      <w:r>
        <w:rPr>
          <w:kern w:val="2"/>
          <w:sz w:val="24"/>
          <w:szCs w:val="24"/>
          <w14:ligatures w14:val="standardContextual"/>
        </w:rPr>
        <w:t>A</w:t>
      </w:r>
      <w:r w:rsidR="00E05618">
        <w:rPr>
          <w:kern w:val="2"/>
          <w:sz w:val="24"/>
          <w:szCs w:val="24"/>
          <w14:ligatures w14:val="standardContextual"/>
        </w:rPr>
        <w:t>pproved</w:t>
      </w:r>
      <w:r w:rsidR="00E05618" w:rsidRPr="00856C06">
        <w:rPr>
          <w:kern w:val="2"/>
          <w:sz w:val="24"/>
          <w:szCs w:val="24"/>
          <w14:ligatures w14:val="standardContextual"/>
        </w:rPr>
        <w:t xml:space="preserve"> Minutes</w:t>
      </w:r>
    </w:p>
    <w:p w14:paraId="414CC3E2" w14:textId="77777777" w:rsidR="00E05618" w:rsidRPr="00856C06" w:rsidRDefault="00E05618" w:rsidP="00E05618">
      <w:pPr>
        <w:spacing w:line="256" w:lineRule="auto"/>
        <w:rPr>
          <w:kern w:val="2"/>
          <w:sz w:val="24"/>
          <w:szCs w:val="24"/>
          <w14:ligatures w14:val="standardContextual"/>
        </w:rPr>
      </w:pPr>
      <w:r w:rsidRPr="00856C06">
        <w:rPr>
          <w:kern w:val="2"/>
          <w:sz w:val="24"/>
          <w:szCs w:val="24"/>
          <w14:ligatures w14:val="standardContextual"/>
        </w:rPr>
        <w:t xml:space="preserve">Thursday, </w:t>
      </w:r>
      <w:r>
        <w:rPr>
          <w:kern w:val="2"/>
          <w:sz w:val="24"/>
          <w:szCs w:val="24"/>
          <w14:ligatures w14:val="standardContextual"/>
        </w:rPr>
        <w:t>October 26</w:t>
      </w:r>
      <w:r w:rsidRPr="000B2C17">
        <w:rPr>
          <w:kern w:val="2"/>
          <w:sz w:val="24"/>
          <w:szCs w:val="24"/>
          <w:vertAlign w:val="superscript"/>
          <w14:ligatures w14:val="standardContextual"/>
        </w:rPr>
        <w:t>th</w:t>
      </w:r>
      <w:r w:rsidRPr="00856C06">
        <w:rPr>
          <w:kern w:val="2"/>
          <w:sz w:val="24"/>
          <w:szCs w:val="24"/>
          <w14:ligatures w14:val="standardContextual"/>
        </w:rPr>
        <w:t>, 2023</w:t>
      </w:r>
      <w:r w:rsidRPr="00856C06">
        <w:rPr>
          <w:kern w:val="2"/>
          <w:sz w:val="24"/>
          <w:szCs w:val="24"/>
          <w14:ligatures w14:val="standardContextual"/>
        </w:rPr>
        <w:tab/>
      </w:r>
      <w:r w:rsidRPr="00856C06">
        <w:rPr>
          <w:kern w:val="2"/>
          <w:sz w:val="24"/>
          <w:szCs w:val="24"/>
          <w14:ligatures w14:val="standardContextual"/>
        </w:rPr>
        <w:tab/>
      </w:r>
      <w:r w:rsidRPr="00856C06">
        <w:rPr>
          <w:kern w:val="2"/>
          <w:sz w:val="24"/>
          <w:szCs w:val="24"/>
          <w14:ligatures w14:val="standardContextual"/>
        </w:rPr>
        <w:tab/>
      </w:r>
      <w:r w:rsidRPr="00856C06">
        <w:rPr>
          <w:kern w:val="2"/>
          <w:sz w:val="24"/>
          <w:szCs w:val="24"/>
          <w14:ligatures w14:val="standardContextual"/>
        </w:rPr>
        <w:tab/>
      </w:r>
      <w:r w:rsidRPr="00856C06">
        <w:rPr>
          <w:kern w:val="2"/>
          <w:sz w:val="24"/>
          <w:szCs w:val="24"/>
          <w14:ligatures w14:val="standardContextual"/>
        </w:rPr>
        <w:tab/>
      </w:r>
      <w:r w:rsidRPr="00856C06">
        <w:rPr>
          <w:kern w:val="2"/>
          <w:sz w:val="24"/>
          <w:szCs w:val="24"/>
          <w14:ligatures w14:val="standardContextual"/>
        </w:rPr>
        <w:tab/>
      </w:r>
      <w:r w:rsidRPr="00856C06">
        <w:rPr>
          <w:kern w:val="2"/>
          <w:sz w:val="24"/>
          <w:szCs w:val="24"/>
          <w14:ligatures w14:val="standardContextual"/>
        </w:rPr>
        <w:tab/>
        <w:t xml:space="preserve">    9:00AM – 10:30AM</w:t>
      </w:r>
    </w:p>
    <w:p w14:paraId="39038C9E" w14:textId="77777777" w:rsidR="00E05618" w:rsidRPr="00856C06" w:rsidRDefault="00E05618" w:rsidP="00E05618">
      <w:pPr>
        <w:spacing w:line="256" w:lineRule="auto"/>
        <w:rPr>
          <w:kern w:val="2"/>
          <w:sz w:val="24"/>
          <w:szCs w:val="24"/>
          <w14:ligatures w14:val="standardContextual"/>
        </w:rPr>
      </w:pPr>
      <w:r w:rsidRPr="00856C06">
        <w:rPr>
          <w:kern w:val="2"/>
          <w:sz w:val="24"/>
          <w:szCs w:val="24"/>
          <w14:ligatures w14:val="standardContextual"/>
        </w:rPr>
        <w:t>CarmenZoom</w:t>
      </w:r>
    </w:p>
    <w:p w14:paraId="5836693B" w14:textId="77777777" w:rsidR="00E05618" w:rsidRPr="00856C06" w:rsidRDefault="00E05618" w:rsidP="00E05618">
      <w:pPr>
        <w:spacing w:line="256" w:lineRule="auto"/>
        <w:rPr>
          <w:kern w:val="2"/>
          <w:sz w:val="24"/>
          <w:szCs w:val="24"/>
          <w14:ligatures w14:val="standardContextual"/>
        </w:rPr>
      </w:pPr>
      <w:r w:rsidRPr="00856C06">
        <w:rPr>
          <w:b/>
          <w:bCs/>
          <w:kern w:val="2"/>
          <w:sz w:val="24"/>
          <w:szCs w:val="24"/>
          <w14:ligatures w14:val="standardContextual"/>
        </w:rPr>
        <w:t>Attendees</w:t>
      </w:r>
      <w:r w:rsidRPr="00856C06">
        <w:rPr>
          <w:kern w:val="2"/>
          <w:sz w:val="24"/>
          <w:szCs w:val="24"/>
          <w14:ligatures w14:val="standardContextual"/>
        </w:rPr>
        <w:t>: Barker, Cole, Dinan, Hamilton, Hilty, Lee, Neff, Ottesen, Vankeerbergen</w:t>
      </w:r>
    </w:p>
    <w:p w14:paraId="3A6FE27D" w14:textId="77777777" w:rsidR="00E05618" w:rsidRDefault="00E05618" w:rsidP="00E05618">
      <w:pPr>
        <w:spacing w:line="256" w:lineRule="auto"/>
        <w:rPr>
          <w:b/>
          <w:bCs/>
          <w:kern w:val="2"/>
          <w:sz w:val="24"/>
          <w:szCs w:val="24"/>
          <w14:ligatures w14:val="standardContextual"/>
        </w:rPr>
      </w:pPr>
      <w:r w:rsidRPr="00856C06">
        <w:rPr>
          <w:b/>
          <w:bCs/>
          <w:kern w:val="2"/>
          <w:sz w:val="24"/>
          <w:szCs w:val="24"/>
          <w14:ligatures w14:val="standardContextual"/>
        </w:rPr>
        <w:t xml:space="preserve">Agenda </w:t>
      </w:r>
    </w:p>
    <w:p w14:paraId="71509805" w14:textId="77777777" w:rsidR="00E05618" w:rsidRDefault="00E05618" w:rsidP="00E05618">
      <w:pPr>
        <w:pStyle w:val="ListParagraph"/>
        <w:numPr>
          <w:ilvl w:val="0"/>
          <w:numId w:val="1"/>
        </w:numPr>
        <w:spacing w:line="256" w:lineRule="auto"/>
        <w:rPr>
          <w:kern w:val="2"/>
          <w:sz w:val="24"/>
          <w:szCs w:val="24"/>
          <w14:ligatures w14:val="standardContextual"/>
        </w:rPr>
      </w:pPr>
      <w:r w:rsidRPr="00580EF3">
        <w:rPr>
          <w:kern w:val="2"/>
          <w:sz w:val="24"/>
          <w:szCs w:val="24"/>
          <w14:ligatures w14:val="standardContextual"/>
        </w:rPr>
        <w:t>Approval of 10-9-23 minutes</w:t>
      </w:r>
    </w:p>
    <w:p w14:paraId="3BE4E403" w14:textId="77777777" w:rsidR="00E05618" w:rsidRPr="00580EF3" w:rsidRDefault="00E05618" w:rsidP="00E05618">
      <w:pPr>
        <w:pStyle w:val="ListParagraph"/>
        <w:numPr>
          <w:ilvl w:val="1"/>
          <w:numId w:val="1"/>
        </w:numPr>
        <w:spacing w:line="256" w:lineRule="auto"/>
        <w:rPr>
          <w:kern w:val="2"/>
          <w:sz w:val="24"/>
          <w:szCs w:val="24"/>
          <w14:ligatures w14:val="standardContextual"/>
        </w:rPr>
      </w:pPr>
      <w:r>
        <w:rPr>
          <w:kern w:val="2"/>
          <w:sz w:val="24"/>
          <w:szCs w:val="24"/>
          <w14:ligatures w14:val="standardContextual"/>
        </w:rPr>
        <w:t xml:space="preserve">Cole, Ottesen; unanimously approved. </w:t>
      </w:r>
    </w:p>
    <w:p w14:paraId="570C2C04" w14:textId="77777777" w:rsidR="00E05618" w:rsidRDefault="00E05618" w:rsidP="00E05618">
      <w:pPr>
        <w:pStyle w:val="ListParagraph"/>
        <w:numPr>
          <w:ilvl w:val="0"/>
          <w:numId w:val="1"/>
        </w:numPr>
        <w:spacing w:line="256" w:lineRule="auto"/>
        <w:rPr>
          <w:kern w:val="2"/>
          <w:sz w:val="24"/>
          <w:szCs w:val="24"/>
          <w14:ligatures w14:val="standardContextual"/>
        </w:rPr>
      </w:pPr>
      <w:r w:rsidRPr="00580EF3">
        <w:rPr>
          <w:kern w:val="2"/>
          <w:sz w:val="24"/>
          <w:szCs w:val="24"/>
          <w14:ligatures w14:val="standardContextual"/>
        </w:rPr>
        <w:t>Revision Statistics PhD</w:t>
      </w:r>
    </w:p>
    <w:p w14:paraId="090188FF" w14:textId="77777777" w:rsidR="00E05618" w:rsidRDefault="00E05618" w:rsidP="00E05618">
      <w:pPr>
        <w:pStyle w:val="ListParagraph"/>
        <w:numPr>
          <w:ilvl w:val="1"/>
          <w:numId w:val="1"/>
        </w:numPr>
        <w:rPr>
          <w:kern w:val="2"/>
          <w:sz w:val="24"/>
          <w:szCs w:val="24"/>
          <w14:ligatures w14:val="standardContextual"/>
        </w:rPr>
      </w:pPr>
      <w:r>
        <w:rPr>
          <w:b/>
          <w:bCs/>
          <w:kern w:val="2"/>
          <w:sz w:val="24"/>
          <w:szCs w:val="24"/>
          <w14:ligatures w14:val="standardContextual"/>
        </w:rPr>
        <w:t>Contingency</w:t>
      </w:r>
      <w:r w:rsidRPr="00BE1769">
        <w:rPr>
          <w:kern w:val="2"/>
          <w:sz w:val="24"/>
          <w:szCs w:val="24"/>
          <w14:ligatures w14:val="standardContextual"/>
        </w:rPr>
        <w:t xml:space="preserve">: The Subcommittee </w:t>
      </w:r>
      <w:r>
        <w:rPr>
          <w:kern w:val="2"/>
          <w:sz w:val="24"/>
          <w:szCs w:val="24"/>
          <w14:ligatures w14:val="standardContextual"/>
        </w:rPr>
        <w:t>asks</w:t>
      </w:r>
      <w:r w:rsidRPr="00BE1769">
        <w:rPr>
          <w:kern w:val="2"/>
          <w:sz w:val="24"/>
          <w:szCs w:val="24"/>
          <w14:ligatures w14:val="standardContextual"/>
        </w:rPr>
        <w:t xml:space="preserve"> </w:t>
      </w:r>
      <w:r>
        <w:rPr>
          <w:kern w:val="2"/>
          <w:sz w:val="24"/>
          <w:szCs w:val="24"/>
          <w14:ligatures w14:val="standardContextual"/>
        </w:rPr>
        <w:t>that the department retitle</w:t>
      </w:r>
      <w:r w:rsidRPr="00BE1769">
        <w:rPr>
          <w:kern w:val="2"/>
          <w:sz w:val="24"/>
          <w:szCs w:val="24"/>
          <w14:ligatures w14:val="standardContextual"/>
        </w:rPr>
        <w:t xml:space="preserve"> the MS exam, perhaps describing it as an exam similar in nature to </w:t>
      </w:r>
      <w:r>
        <w:rPr>
          <w:kern w:val="2"/>
          <w:sz w:val="24"/>
          <w:szCs w:val="24"/>
          <w14:ligatures w14:val="standardContextual"/>
        </w:rPr>
        <w:t>an</w:t>
      </w:r>
      <w:r w:rsidRPr="00BE1769">
        <w:rPr>
          <w:kern w:val="2"/>
          <w:sz w:val="24"/>
          <w:szCs w:val="24"/>
          <w14:ligatures w14:val="standardContextual"/>
        </w:rPr>
        <w:t xml:space="preserve"> MS exam</w:t>
      </w:r>
      <w:r>
        <w:rPr>
          <w:kern w:val="2"/>
          <w:sz w:val="24"/>
          <w:szCs w:val="24"/>
          <w14:ligatures w14:val="standardContextual"/>
        </w:rPr>
        <w:t xml:space="preserve"> without using that title</w:t>
      </w:r>
      <w:r w:rsidRPr="00BE1769">
        <w:rPr>
          <w:kern w:val="2"/>
          <w:sz w:val="24"/>
          <w:szCs w:val="24"/>
          <w14:ligatures w14:val="standardContextual"/>
        </w:rPr>
        <w:t xml:space="preserve">, so that the </w:t>
      </w:r>
      <w:r>
        <w:rPr>
          <w:kern w:val="2"/>
          <w:sz w:val="24"/>
          <w:szCs w:val="24"/>
          <w14:ligatures w14:val="standardContextual"/>
        </w:rPr>
        <w:t>G</w:t>
      </w:r>
      <w:r w:rsidRPr="00375B92">
        <w:rPr>
          <w:kern w:val="2"/>
          <w:sz w:val="24"/>
          <w:szCs w:val="24"/>
          <w14:ligatures w14:val="standardContextual"/>
        </w:rPr>
        <w:t xml:space="preserve">raduate </w:t>
      </w:r>
      <w:r>
        <w:rPr>
          <w:kern w:val="2"/>
          <w:sz w:val="24"/>
          <w:szCs w:val="24"/>
          <w14:ligatures w14:val="standardContextual"/>
        </w:rPr>
        <w:t>S</w:t>
      </w:r>
      <w:r w:rsidRPr="00375B92">
        <w:rPr>
          <w:kern w:val="2"/>
          <w:sz w:val="24"/>
          <w:szCs w:val="24"/>
          <w14:ligatures w14:val="standardContextual"/>
        </w:rPr>
        <w:t xml:space="preserve">chool’s </w:t>
      </w:r>
      <w:r>
        <w:rPr>
          <w:kern w:val="2"/>
          <w:sz w:val="24"/>
          <w:szCs w:val="24"/>
          <w14:ligatures w14:val="standardContextual"/>
        </w:rPr>
        <w:t>master’s</w:t>
      </w:r>
      <w:r w:rsidRPr="00375B92">
        <w:rPr>
          <w:kern w:val="2"/>
          <w:sz w:val="24"/>
          <w:szCs w:val="24"/>
          <w14:ligatures w14:val="standardContextual"/>
        </w:rPr>
        <w:t xml:space="preserve"> examination rules</w:t>
      </w:r>
      <w:r w:rsidRPr="00BE1769">
        <w:rPr>
          <w:kern w:val="2"/>
          <w:sz w:val="24"/>
          <w:szCs w:val="24"/>
          <w14:ligatures w14:val="standardContextual"/>
        </w:rPr>
        <w:t xml:space="preserve"> do not prevent the department from enacting the exam as spelled out in the </w:t>
      </w:r>
      <w:r>
        <w:rPr>
          <w:kern w:val="2"/>
          <w:sz w:val="24"/>
          <w:szCs w:val="24"/>
          <w14:ligatures w14:val="standardContextual"/>
        </w:rPr>
        <w:t>proposal</w:t>
      </w:r>
      <w:r w:rsidRPr="003A0142">
        <w:rPr>
          <w:kern w:val="2"/>
          <w:sz w:val="24"/>
          <w:szCs w:val="24"/>
          <w14:ligatures w14:val="standardContextual"/>
        </w:rPr>
        <w:t xml:space="preserve">. </w:t>
      </w:r>
      <w:bookmarkStart w:id="0" w:name="_Hlk149658844"/>
      <w:r>
        <w:rPr>
          <w:kern w:val="2"/>
          <w:sz w:val="24"/>
          <w:szCs w:val="24"/>
          <w14:ligatures w14:val="standardContextual"/>
        </w:rPr>
        <w:t xml:space="preserve">See section 6.2 of the Graduate School handbook </w:t>
      </w:r>
      <w:hyperlink r:id="rId5" w:anchor="section6.2" w:history="1">
        <w:r w:rsidRPr="00034A6A">
          <w:rPr>
            <w:rStyle w:val="Hyperlink"/>
            <w:kern w:val="2"/>
            <w:sz w:val="24"/>
            <w:szCs w:val="24"/>
            <w14:ligatures w14:val="standardContextual"/>
          </w:rPr>
          <w:t>https://gradsch.osu.edu/all/graduate-school-handbook-gsh#section6.2</w:t>
        </w:r>
      </w:hyperlink>
      <w:r>
        <w:rPr>
          <w:kern w:val="2"/>
          <w:sz w:val="24"/>
          <w:szCs w:val="24"/>
          <w14:ligatures w14:val="standardContextual"/>
        </w:rPr>
        <w:t xml:space="preserve">. </w:t>
      </w:r>
    </w:p>
    <w:p w14:paraId="1AF15590" w14:textId="77777777" w:rsidR="00E05618" w:rsidRPr="00D41353" w:rsidRDefault="00E05618" w:rsidP="00E05618">
      <w:pPr>
        <w:pStyle w:val="ListParagraph"/>
        <w:numPr>
          <w:ilvl w:val="1"/>
          <w:numId w:val="1"/>
        </w:numPr>
        <w:spacing w:line="256" w:lineRule="auto"/>
        <w:rPr>
          <w:kern w:val="2"/>
          <w:sz w:val="24"/>
          <w:szCs w:val="24"/>
          <w14:ligatures w14:val="standardContextual"/>
        </w:rPr>
      </w:pPr>
      <w:r w:rsidRPr="00D41353">
        <w:rPr>
          <w:b/>
          <w:bCs/>
          <w:kern w:val="2"/>
          <w:sz w:val="24"/>
          <w:szCs w:val="24"/>
          <w14:ligatures w14:val="standardContextual"/>
        </w:rPr>
        <w:t>Contingency</w:t>
      </w:r>
      <w:r>
        <w:rPr>
          <w:kern w:val="2"/>
          <w:sz w:val="24"/>
          <w:szCs w:val="24"/>
          <w14:ligatures w14:val="standardContextual"/>
        </w:rPr>
        <w:t xml:space="preserve">: The Subcommittee asks that the department submit a request in curriculum.osu.edu to withdraw the course STAT 7303, as this course is no longer offered per the new requirements for the program and currently there are two courses on the books (STAT 7303 and 7302) with the same title. [Proposal pg. 4] </w:t>
      </w:r>
    </w:p>
    <w:bookmarkEnd w:id="0"/>
    <w:p w14:paraId="376C2E42" w14:textId="77777777" w:rsidR="00E05618" w:rsidRDefault="00E05618" w:rsidP="00E05618">
      <w:pPr>
        <w:pStyle w:val="ListParagraph"/>
        <w:numPr>
          <w:ilvl w:val="1"/>
          <w:numId w:val="1"/>
        </w:numPr>
        <w:spacing w:line="256" w:lineRule="auto"/>
        <w:rPr>
          <w:kern w:val="2"/>
          <w:sz w:val="24"/>
          <w:szCs w:val="24"/>
          <w14:ligatures w14:val="standardContextual"/>
        </w:rPr>
      </w:pPr>
      <w:r w:rsidRPr="00784893">
        <w:rPr>
          <w:i/>
          <w:iCs/>
          <w:kern w:val="2"/>
          <w:sz w:val="24"/>
          <w:szCs w:val="24"/>
          <w14:ligatures w14:val="standardContextual"/>
        </w:rPr>
        <w:t>Recommendation</w:t>
      </w:r>
      <w:r>
        <w:rPr>
          <w:kern w:val="2"/>
          <w:sz w:val="24"/>
          <w:szCs w:val="24"/>
          <w14:ligatures w14:val="standardContextual"/>
        </w:rPr>
        <w:t>: The Subcommittee recommends referring to freshman and sophomore status as 1</w:t>
      </w:r>
      <w:r w:rsidRPr="00580EF3">
        <w:rPr>
          <w:kern w:val="2"/>
          <w:sz w:val="24"/>
          <w:szCs w:val="24"/>
          <w:vertAlign w:val="superscript"/>
          <w14:ligatures w14:val="standardContextual"/>
        </w:rPr>
        <w:t>st</w:t>
      </w:r>
      <w:r>
        <w:rPr>
          <w:kern w:val="2"/>
          <w:sz w:val="24"/>
          <w:szCs w:val="24"/>
          <w14:ligatures w14:val="standardContextual"/>
        </w:rPr>
        <w:t xml:space="preserve"> and 2</w:t>
      </w:r>
      <w:r w:rsidRPr="00580EF3">
        <w:rPr>
          <w:kern w:val="2"/>
          <w:sz w:val="24"/>
          <w:szCs w:val="24"/>
          <w:vertAlign w:val="superscript"/>
          <w14:ligatures w14:val="standardContextual"/>
        </w:rPr>
        <w:t>nd</w:t>
      </w:r>
      <w:r>
        <w:rPr>
          <w:kern w:val="2"/>
          <w:sz w:val="24"/>
          <w:szCs w:val="24"/>
          <w14:ligatures w14:val="standardContextual"/>
        </w:rPr>
        <w:t xml:space="preserve"> year. [Proposal pgs. 5-6] </w:t>
      </w:r>
    </w:p>
    <w:p w14:paraId="4C37759D" w14:textId="77777777" w:rsidR="00E05618" w:rsidRPr="00BE1769" w:rsidRDefault="00E05618" w:rsidP="00E05618">
      <w:pPr>
        <w:pStyle w:val="ListParagraph"/>
        <w:numPr>
          <w:ilvl w:val="1"/>
          <w:numId w:val="1"/>
        </w:numPr>
        <w:spacing w:line="256" w:lineRule="auto"/>
        <w:rPr>
          <w:kern w:val="2"/>
          <w:sz w:val="24"/>
          <w:szCs w:val="24"/>
          <w14:ligatures w14:val="standardContextual"/>
        </w:rPr>
      </w:pPr>
      <w:r w:rsidRPr="00784893">
        <w:rPr>
          <w:i/>
          <w:iCs/>
          <w:kern w:val="2"/>
          <w:sz w:val="24"/>
          <w:szCs w:val="24"/>
          <w14:ligatures w14:val="standardContextual"/>
        </w:rPr>
        <w:t>Recommendation</w:t>
      </w:r>
      <w:r>
        <w:rPr>
          <w:kern w:val="2"/>
          <w:sz w:val="24"/>
          <w:szCs w:val="24"/>
          <w14:ligatures w14:val="standardContextual"/>
        </w:rPr>
        <w:t>: The Subcommittee recommends that the department reach out to the Graduate School concerning the policies surrounding the scheduling of placement exams prior to the start of the semester/student arrival and how this might impact students (e.g., finances, living arrangements, visa status). In the scenario that the exam cannot be scheduled prior to the start of the semester, the Subcommittee notes that the exam can likely be done in the first two days of the semester without impeding students’ course enrollment. [Proposal pgs. 5-6]</w:t>
      </w:r>
    </w:p>
    <w:p w14:paraId="06A7E77F" w14:textId="77777777" w:rsidR="00E05618" w:rsidRDefault="00E05618" w:rsidP="00E05618">
      <w:pPr>
        <w:pStyle w:val="ListParagraph"/>
        <w:numPr>
          <w:ilvl w:val="1"/>
          <w:numId w:val="1"/>
        </w:numPr>
        <w:spacing w:line="256" w:lineRule="auto"/>
        <w:rPr>
          <w:kern w:val="2"/>
          <w:sz w:val="24"/>
          <w:szCs w:val="24"/>
          <w14:ligatures w14:val="standardContextual"/>
        </w:rPr>
      </w:pPr>
      <w:r w:rsidRPr="00784893">
        <w:rPr>
          <w:i/>
          <w:iCs/>
          <w:kern w:val="2"/>
          <w:sz w:val="24"/>
          <w:szCs w:val="24"/>
          <w14:ligatures w14:val="standardContextual"/>
        </w:rPr>
        <w:t>Recommendation</w:t>
      </w:r>
      <w:r>
        <w:rPr>
          <w:kern w:val="2"/>
          <w:sz w:val="24"/>
          <w:szCs w:val="24"/>
          <w14:ligatures w14:val="standardContextual"/>
        </w:rPr>
        <w:t>: The Subcommittee recommends that the department include the timing of the exams (e.g., 2</w:t>
      </w:r>
      <w:r w:rsidRPr="0006323B">
        <w:rPr>
          <w:kern w:val="2"/>
          <w:sz w:val="24"/>
          <w:szCs w:val="24"/>
          <w:vertAlign w:val="superscript"/>
          <w14:ligatures w14:val="standardContextual"/>
        </w:rPr>
        <w:t>nd</w:t>
      </w:r>
      <w:r>
        <w:rPr>
          <w:kern w:val="2"/>
          <w:sz w:val="24"/>
          <w:szCs w:val="24"/>
          <w14:ligatures w14:val="standardContextual"/>
        </w:rPr>
        <w:t xml:space="preserve"> year spring semester or following year 2) on the sample tracks in the proposal. [Proposal pgs. 8-9] </w:t>
      </w:r>
    </w:p>
    <w:p w14:paraId="7268B658" w14:textId="77777777" w:rsidR="00E05618" w:rsidRPr="00580EF3" w:rsidRDefault="00E05618" w:rsidP="00E05618">
      <w:pPr>
        <w:pStyle w:val="ListParagraph"/>
        <w:numPr>
          <w:ilvl w:val="1"/>
          <w:numId w:val="1"/>
        </w:numPr>
        <w:spacing w:line="256" w:lineRule="auto"/>
        <w:rPr>
          <w:kern w:val="2"/>
          <w:sz w:val="24"/>
          <w:szCs w:val="24"/>
          <w14:ligatures w14:val="standardContextual"/>
        </w:rPr>
      </w:pPr>
      <w:r>
        <w:rPr>
          <w:kern w:val="2"/>
          <w:sz w:val="24"/>
          <w:szCs w:val="24"/>
          <w14:ligatures w14:val="standardContextual"/>
        </w:rPr>
        <w:t xml:space="preserve">Ottesen, Cole; approved with one abstention, </w:t>
      </w:r>
      <w:r>
        <w:rPr>
          <w:i/>
          <w:iCs/>
          <w:kern w:val="2"/>
          <w:sz w:val="24"/>
          <w:szCs w:val="24"/>
          <w14:ligatures w14:val="standardContextual"/>
        </w:rPr>
        <w:t>three</w:t>
      </w:r>
      <w:r w:rsidRPr="00784893">
        <w:rPr>
          <w:i/>
          <w:iCs/>
          <w:kern w:val="2"/>
          <w:sz w:val="24"/>
          <w:szCs w:val="24"/>
          <w14:ligatures w14:val="standardContextual"/>
        </w:rPr>
        <w:t xml:space="preserve"> recommendations</w:t>
      </w:r>
      <w:r>
        <w:rPr>
          <w:kern w:val="2"/>
          <w:sz w:val="24"/>
          <w:szCs w:val="24"/>
          <w14:ligatures w14:val="standardContextual"/>
        </w:rPr>
        <w:t xml:space="preserve"> and </w:t>
      </w:r>
      <w:r>
        <w:rPr>
          <w:b/>
          <w:bCs/>
          <w:kern w:val="2"/>
          <w:sz w:val="24"/>
          <w:szCs w:val="24"/>
          <w14:ligatures w14:val="standardContextual"/>
        </w:rPr>
        <w:t>two</w:t>
      </w:r>
      <w:r w:rsidRPr="00470273">
        <w:rPr>
          <w:b/>
          <w:bCs/>
          <w:kern w:val="2"/>
          <w:sz w:val="24"/>
          <w:szCs w:val="24"/>
          <w14:ligatures w14:val="standardContextual"/>
        </w:rPr>
        <w:t xml:space="preserve"> contingenc</w:t>
      </w:r>
      <w:r>
        <w:rPr>
          <w:b/>
          <w:bCs/>
          <w:kern w:val="2"/>
          <w:sz w:val="24"/>
          <w:szCs w:val="24"/>
          <w14:ligatures w14:val="standardContextual"/>
        </w:rPr>
        <w:t>ies</w:t>
      </w:r>
      <w:r>
        <w:rPr>
          <w:kern w:val="2"/>
          <w:sz w:val="24"/>
          <w:szCs w:val="24"/>
          <w14:ligatures w14:val="standardContextual"/>
        </w:rPr>
        <w:t xml:space="preserve">. </w:t>
      </w:r>
    </w:p>
    <w:p w14:paraId="36284B8D" w14:textId="77777777" w:rsidR="00E05618" w:rsidRDefault="00E05618" w:rsidP="00E05618">
      <w:pPr>
        <w:pStyle w:val="ListParagraph"/>
        <w:numPr>
          <w:ilvl w:val="0"/>
          <w:numId w:val="1"/>
        </w:numPr>
        <w:spacing w:line="256" w:lineRule="auto"/>
        <w:rPr>
          <w:kern w:val="2"/>
          <w:sz w:val="24"/>
          <w:szCs w:val="24"/>
          <w14:ligatures w14:val="standardContextual"/>
        </w:rPr>
      </w:pPr>
      <w:r w:rsidRPr="00580EF3">
        <w:rPr>
          <w:kern w:val="2"/>
          <w:sz w:val="24"/>
          <w:szCs w:val="24"/>
          <w14:ligatures w14:val="standardContextual"/>
        </w:rPr>
        <w:t>Revision Statistics MS</w:t>
      </w:r>
    </w:p>
    <w:p w14:paraId="42E7242F" w14:textId="77777777" w:rsidR="00E05618" w:rsidRDefault="00E05618" w:rsidP="00E05618">
      <w:pPr>
        <w:pStyle w:val="ListParagraph"/>
        <w:numPr>
          <w:ilvl w:val="1"/>
          <w:numId w:val="1"/>
        </w:numPr>
        <w:spacing w:line="256" w:lineRule="auto"/>
        <w:rPr>
          <w:kern w:val="2"/>
          <w:sz w:val="24"/>
          <w:szCs w:val="24"/>
          <w14:ligatures w14:val="standardContextual"/>
        </w:rPr>
      </w:pPr>
      <w:r>
        <w:rPr>
          <w:kern w:val="2"/>
          <w:sz w:val="24"/>
          <w:szCs w:val="24"/>
          <w14:ligatures w14:val="standardContextual"/>
        </w:rPr>
        <w:t xml:space="preserve">The Subcommittee asks the department to verify the wording in the proposal regarding the MS non-thesis as a steppingstone to the PhD program. The current wording gives the impression that the department is excluding MS thesis students from the PhD. If the department does not mean to imply this, the </w:t>
      </w:r>
      <w:r>
        <w:rPr>
          <w:kern w:val="2"/>
          <w:sz w:val="24"/>
          <w:szCs w:val="24"/>
          <w14:ligatures w14:val="standardContextual"/>
        </w:rPr>
        <w:lastRenderedPageBreak/>
        <w:t>Subcommittee advises them to open the statement up by saying that the MS program can be a steppingstone to the PhD or to include the means by which MS thesis students can qualify for the program (if the requirements for them are meant to be different from the non-thesis students). [Proposal pg. 6]</w:t>
      </w:r>
    </w:p>
    <w:p w14:paraId="3863EF40" w14:textId="77777777" w:rsidR="00E05618" w:rsidRDefault="00E05618" w:rsidP="00E05618">
      <w:pPr>
        <w:pStyle w:val="ListParagraph"/>
        <w:numPr>
          <w:ilvl w:val="1"/>
          <w:numId w:val="1"/>
        </w:numPr>
        <w:rPr>
          <w:kern w:val="2"/>
          <w:sz w:val="24"/>
          <w:szCs w:val="24"/>
          <w14:ligatures w14:val="standardContextual"/>
        </w:rPr>
      </w:pPr>
      <w:r>
        <w:rPr>
          <w:kern w:val="2"/>
          <w:sz w:val="24"/>
          <w:szCs w:val="24"/>
          <w14:ligatures w14:val="standardContextual"/>
        </w:rPr>
        <w:t xml:space="preserve">The Subcommittee would like the department to describe how, if at all, they are working with the Graduate School to address the conflict of the timing of the MS exam and student enrollment requirements given that Spring semester ends in April and the exam is in May. </w:t>
      </w:r>
    </w:p>
    <w:p w14:paraId="6CDE2B5C" w14:textId="77777777" w:rsidR="00E05618" w:rsidRPr="00AA4F6D" w:rsidRDefault="00E05618" w:rsidP="00E05618">
      <w:pPr>
        <w:pStyle w:val="ListParagraph"/>
        <w:numPr>
          <w:ilvl w:val="1"/>
          <w:numId w:val="1"/>
        </w:numPr>
        <w:rPr>
          <w:kern w:val="2"/>
          <w:sz w:val="24"/>
          <w:szCs w:val="24"/>
          <w14:ligatures w14:val="standardContextual"/>
        </w:rPr>
      </w:pPr>
      <w:r>
        <w:rPr>
          <w:kern w:val="2"/>
          <w:sz w:val="24"/>
          <w:szCs w:val="24"/>
          <w14:ligatures w14:val="standardContextual"/>
        </w:rPr>
        <w:t xml:space="preserve">The Subcommittee is concerned that the exam is not in concurrence with the Graduate School’s definition of a master’s exam and asks if the Graduate School has approved the details of the MS exam for the department. See section 6.2 of the Graduate School handbook </w:t>
      </w:r>
      <w:hyperlink r:id="rId6" w:anchor="section6.2" w:history="1">
        <w:r w:rsidRPr="00034A6A">
          <w:rPr>
            <w:rStyle w:val="Hyperlink"/>
            <w:kern w:val="2"/>
            <w:sz w:val="24"/>
            <w:szCs w:val="24"/>
            <w14:ligatures w14:val="standardContextual"/>
          </w:rPr>
          <w:t>https://gradsch.osu.edu/all/graduate-school-handbook-gsh#section6.2</w:t>
        </w:r>
      </w:hyperlink>
      <w:r>
        <w:rPr>
          <w:kern w:val="2"/>
          <w:sz w:val="24"/>
          <w:szCs w:val="24"/>
          <w14:ligatures w14:val="standardContextual"/>
        </w:rPr>
        <w:t xml:space="preserve">. </w:t>
      </w:r>
    </w:p>
    <w:p w14:paraId="223262B5" w14:textId="77777777" w:rsidR="00E05618" w:rsidRPr="00095F20" w:rsidRDefault="00E05618" w:rsidP="00E05618">
      <w:pPr>
        <w:pStyle w:val="ListParagraph"/>
        <w:numPr>
          <w:ilvl w:val="1"/>
          <w:numId w:val="1"/>
        </w:numPr>
        <w:spacing w:line="256" w:lineRule="auto"/>
        <w:rPr>
          <w:kern w:val="2"/>
          <w:sz w:val="24"/>
          <w:szCs w:val="24"/>
          <w14:ligatures w14:val="standardContextual"/>
        </w:rPr>
      </w:pPr>
      <w:r>
        <w:rPr>
          <w:kern w:val="2"/>
          <w:sz w:val="24"/>
          <w:szCs w:val="24"/>
          <w14:ligatures w14:val="standardContextual"/>
        </w:rPr>
        <w:t xml:space="preserve">The Subcommittee declined to vote on the proposal at this time. </w:t>
      </w:r>
    </w:p>
    <w:p w14:paraId="02017E05" w14:textId="77777777" w:rsidR="00E05618" w:rsidRDefault="00E05618" w:rsidP="00E05618">
      <w:pPr>
        <w:pStyle w:val="ListParagraph"/>
        <w:numPr>
          <w:ilvl w:val="0"/>
          <w:numId w:val="1"/>
        </w:numPr>
        <w:spacing w:line="256" w:lineRule="auto"/>
        <w:rPr>
          <w:kern w:val="2"/>
          <w:sz w:val="24"/>
          <w:szCs w:val="24"/>
          <w14:ligatures w14:val="standardContextual"/>
        </w:rPr>
      </w:pPr>
      <w:r w:rsidRPr="00580EF3">
        <w:rPr>
          <w:kern w:val="2"/>
          <w:sz w:val="24"/>
          <w:szCs w:val="24"/>
          <w14:ligatures w14:val="standardContextual"/>
        </w:rPr>
        <w:t>Revision Biostatistics PhD</w:t>
      </w:r>
    </w:p>
    <w:p w14:paraId="0E4C2524" w14:textId="77777777" w:rsidR="00E05618" w:rsidRPr="004D3324" w:rsidRDefault="00E05618" w:rsidP="00E05618">
      <w:pPr>
        <w:pStyle w:val="ListParagraph"/>
        <w:numPr>
          <w:ilvl w:val="1"/>
          <w:numId w:val="1"/>
        </w:numPr>
        <w:spacing w:line="256" w:lineRule="auto"/>
        <w:rPr>
          <w:kern w:val="2"/>
          <w:sz w:val="24"/>
          <w:szCs w:val="24"/>
          <w14:ligatures w14:val="standardContextual"/>
        </w:rPr>
      </w:pPr>
      <w:r w:rsidRPr="00E05618">
        <w:rPr>
          <w:b/>
          <w:bCs/>
          <w:kern w:val="2"/>
          <w:sz w:val="24"/>
          <w:szCs w:val="24"/>
          <w14:ligatures w14:val="standardContextual"/>
        </w:rPr>
        <w:t>Contingency</w:t>
      </w:r>
      <w:r>
        <w:rPr>
          <w:kern w:val="2"/>
          <w:sz w:val="24"/>
          <w:szCs w:val="24"/>
          <w14:ligatures w14:val="standardContextual"/>
        </w:rPr>
        <w:t xml:space="preserve">: </w:t>
      </w:r>
      <w:r w:rsidRPr="004D3324">
        <w:rPr>
          <w:kern w:val="2"/>
          <w:sz w:val="24"/>
          <w:szCs w:val="24"/>
          <w14:ligatures w14:val="standardContextual"/>
        </w:rPr>
        <w:t>The Subcommittee asks that the department include courses PUBHEPI 6410 and 6010 in the sample program since they are required courses for the program. The Subcommittee notes that this was likely a simple oversight, but it makes the sample program look incomplete.</w:t>
      </w:r>
      <w:r>
        <w:rPr>
          <w:kern w:val="2"/>
          <w:sz w:val="24"/>
          <w:szCs w:val="24"/>
          <w14:ligatures w14:val="standardContextual"/>
        </w:rPr>
        <w:t xml:space="preserve"> </w:t>
      </w:r>
    </w:p>
    <w:p w14:paraId="1A3986B6" w14:textId="77777777" w:rsidR="00E05618" w:rsidRPr="00580EF3" w:rsidRDefault="00E05618" w:rsidP="00E05618">
      <w:pPr>
        <w:pStyle w:val="ListParagraph"/>
        <w:numPr>
          <w:ilvl w:val="1"/>
          <w:numId w:val="1"/>
        </w:numPr>
        <w:spacing w:line="256" w:lineRule="auto"/>
        <w:rPr>
          <w:kern w:val="2"/>
          <w:sz w:val="24"/>
          <w:szCs w:val="24"/>
          <w14:ligatures w14:val="standardContextual"/>
        </w:rPr>
      </w:pPr>
      <w:r>
        <w:rPr>
          <w:kern w:val="2"/>
          <w:sz w:val="24"/>
          <w:szCs w:val="24"/>
          <w14:ligatures w14:val="standardContextual"/>
        </w:rPr>
        <w:t xml:space="preserve">Otteson, Cole; approved with one abstention and </w:t>
      </w:r>
      <w:r w:rsidRPr="004D3324">
        <w:rPr>
          <w:b/>
          <w:bCs/>
          <w:kern w:val="2"/>
          <w:sz w:val="24"/>
          <w:szCs w:val="24"/>
          <w14:ligatures w14:val="standardContextual"/>
        </w:rPr>
        <w:t>one contingency</w:t>
      </w:r>
      <w:r>
        <w:rPr>
          <w:kern w:val="2"/>
          <w:sz w:val="24"/>
          <w:szCs w:val="24"/>
          <w14:ligatures w14:val="standardContextual"/>
        </w:rPr>
        <w:t xml:space="preserve">. </w:t>
      </w:r>
    </w:p>
    <w:p w14:paraId="2BF1BA2D" w14:textId="77777777" w:rsidR="00E05618" w:rsidRDefault="00E05618" w:rsidP="00E05618">
      <w:pPr>
        <w:pStyle w:val="ListParagraph"/>
        <w:numPr>
          <w:ilvl w:val="0"/>
          <w:numId w:val="1"/>
        </w:numPr>
        <w:spacing w:line="256" w:lineRule="auto"/>
        <w:rPr>
          <w:kern w:val="2"/>
          <w:sz w:val="24"/>
          <w:szCs w:val="24"/>
          <w14:ligatures w14:val="standardContextual"/>
        </w:rPr>
      </w:pPr>
      <w:r w:rsidRPr="00580EF3">
        <w:rPr>
          <w:kern w:val="2"/>
          <w:sz w:val="24"/>
          <w:szCs w:val="24"/>
          <w14:ligatures w14:val="standardContextual"/>
        </w:rPr>
        <w:t>Biology 2750 (new course requesting GEN Theme Lived Environments)</w:t>
      </w:r>
    </w:p>
    <w:p w14:paraId="738023D1" w14:textId="77777777" w:rsidR="00E05618" w:rsidRPr="00580EF3" w:rsidRDefault="00E05618" w:rsidP="00E05618">
      <w:pPr>
        <w:pStyle w:val="ListParagraph"/>
        <w:numPr>
          <w:ilvl w:val="1"/>
          <w:numId w:val="1"/>
        </w:numPr>
        <w:spacing w:line="256" w:lineRule="auto"/>
        <w:rPr>
          <w:kern w:val="2"/>
          <w:sz w:val="24"/>
          <w:szCs w:val="24"/>
          <w14:ligatures w14:val="standardContextual"/>
        </w:rPr>
      </w:pPr>
      <w:r>
        <w:rPr>
          <w:kern w:val="2"/>
          <w:sz w:val="24"/>
          <w:szCs w:val="24"/>
          <w14:ligatures w14:val="standardContextual"/>
        </w:rPr>
        <w:t xml:space="preserve">Tabled. </w:t>
      </w:r>
    </w:p>
    <w:p w14:paraId="5CEBE877" w14:textId="77777777" w:rsidR="00DE1ACD" w:rsidRDefault="00DE1ACD"/>
    <w:sectPr w:rsidR="00DE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2674"/>
    <w:multiLevelType w:val="hybridMultilevel"/>
    <w:tmpl w:val="A37AF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960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F3"/>
    <w:rsid w:val="00015EB7"/>
    <w:rsid w:val="0003649F"/>
    <w:rsid w:val="0005180F"/>
    <w:rsid w:val="0006323B"/>
    <w:rsid w:val="000763CD"/>
    <w:rsid w:val="00086C85"/>
    <w:rsid w:val="00095F20"/>
    <w:rsid w:val="000B2C17"/>
    <w:rsid w:val="00116E7B"/>
    <w:rsid w:val="00141070"/>
    <w:rsid w:val="001A1FEB"/>
    <w:rsid w:val="001D2313"/>
    <w:rsid w:val="001F7B76"/>
    <w:rsid w:val="002269BA"/>
    <w:rsid w:val="00230DC3"/>
    <w:rsid w:val="002469C8"/>
    <w:rsid w:val="00277863"/>
    <w:rsid w:val="00284798"/>
    <w:rsid w:val="00295CC3"/>
    <w:rsid w:val="002A4C98"/>
    <w:rsid w:val="002C3251"/>
    <w:rsid w:val="003011A1"/>
    <w:rsid w:val="00333AAB"/>
    <w:rsid w:val="00341982"/>
    <w:rsid w:val="0035733C"/>
    <w:rsid w:val="003575E4"/>
    <w:rsid w:val="00375B92"/>
    <w:rsid w:val="00394DA2"/>
    <w:rsid w:val="003A0142"/>
    <w:rsid w:val="003D575B"/>
    <w:rsid w:val="004116FF"/>
    <w:rsid w:val="00420DC7"/>
    <w:rsid w:val="00432971"/>
    <w:rsid w:val="00462FCF"/>
    <w:rsid w:val="004653A2"/>
    <w:rsid w:val="00470273"/>
    <w:rsid w:val="004E5514"/>
    <w:rsid w:val="00510784"/>
    <w:rsid w:val="00557B43"/>
    <w:rsid w:val="00580EF3"/>
    <w:rsid w:val="005904B0"/>
    <w:rsid w:val="005B0AB1"/>
    <w:rsid w:val="00616611"/>
    <w:rsid w:val="00657578"/>
    <w:rsid w:val="00681573"/>
    <w:rsid w:val="006942EC"/>
    <w:rsid w:val="006F5E01"/>
    <w:rsid w:val="00711CE1"/>
    <w:rsid w:val="00764A38"/>
    <w:rsid w:val="00784893"/>
    <w:rsid w:val="007B2352"/>
    <w:rsid w:val="0081397E"/>
    <w:rsid w:val="00853DFF"/>
    <w:rsid w:val="00873B0D"/>
    <w:rsid w:val="00894648"/>
    <w:rsid w:val="008F1500"/>
    <w:rsid w:val="008F3CF0"/>
    <w:rsid w:val="009458C8"/>
    <w:rsid w:val="009B496B"/>
    <w:rsid w:val="00A06807"/>
    <w:rsid w:val="00A12F43"/>
    <w:rsid w:val="00A441C3"/>
    <w:rsid w:val="00A568E9"/>
    <w:rsid w:val="00AA4F6D"/>
    <w:rsid w:val="00B43271"/>
    <w:rsid w:val="00B504EA"/>
    <w:rsid w:val="00B759AF"/>
    <w:rsid w:val="00BD2674"/>
    <w:rsid w:val="00BE1769"/>
    <w:rsid w:val="00C21366"/>
    <w:rsid w:val="00C87D0F"/>
    <w:rsid w:val="00CA635C"/>
    <w:rsid w:val="00CB600F"/>
    <w:rsid w:val="00CE5CB1"/>
    <w:rsid w:val="00CF36D3"/>
    <w:rsid w:val="00CF4D1D"/>
    <w:rsid w:val="00D55898"/>
    <w:rsid w:val="00D75F82"/>
    <w:rsid w:val="00D7704B"/>
    <w:rsid w:val="00DD66D9"/>
    <w:rsid w:val="00DE1ACD"/>
    <w:rsid w:val="00E05618"/>
    <w:rsid w:val="00E347B8"/>
    <w:rsid w:val="00E63B0A"/>
    <w:rsid w:val="00E84D38"/>
    <w:rsid w:val="00E9710B"/>
    <w:rsid w:val="00EF6048"/>
    <w:rsid w:val="00F17FF6"/>
    <w:rsid w:val="00F4606A"/>
    <w:rsid w:val="00F95643"/>
    <w:rsid w:val="00F95D17"/>
    <w:rsid w:val="00FB50E2"/>
    <w:rsid w:val="00FC29D1"/>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6060"/>
  <w15:chartTrackingRefBased/>
  <w15:docId w15:val="{9542E806-9F96-4CBA-92C5-5552540E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F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F3"/>
    <w:pPr>
      <w:ind w:left="720"/>
      <w:contextualSpacing/>
    </w:pPr>
  </w:style>
  <w:style w:type="character" w:styleId="CommentReference">
    <w:name w:val="annotation reference"/>
    <w:basedOn w:val="DefaultParagraphFont"/>
    <w:uiPriority w:val="99"/>
    <w:semiHidden/>
    <w:unhideWhenUsed/>
    <w:rsid w:val="00F95D17"/>
    <w:rPr>
      <w:sz w:val="16"/>
      <w:szCs w:val="16"/>
    </w:rPr>
  </w:style>
  <w:style w:type="paragraph" w:styleId="CommentText">
    <w:name w:val="annotation text"/>
    <w:basedOn w:val="Normal"/>
    <w:link w:val="CommentTextChar"/>
    <w:uiPriority w:val="99"/>
    <w:unhideWhenUsed/>
    <w:rsid w:val="00F95D17"/>
    <w:pPr>
      <w:spacing w:line="240" w:lineRule="auto"/>
    </w:pPr>
    <w:rPr>
      <w:sz w:val="20"/>
      <w:szCs w:val="20"/>
    </w:rPr>
  </w:style>
  <w:style w:type="character" w:customStyle="1" w:styleId="CommentTextChar">
    <w:name w:val="Comment Text Char"/>
    <w:basedOn w:val="DefaultParagraphFont"/>
    <w:link w:val="CommentText"/>
    <w:uiPriority w:val="99"/>
    <w:rsid w:val="00F95D1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95D17"/>
    <w:rPr>
      <w:b/>
      <w:bCs/>
    </w:rPr>
  </w:style>
  <w:style w:type="character" w:customStyle="1" w:styleId="CommentSubjectChar">
    <w:name w:val="Comment Subject Char"/>
    <w:basedOn w:val="CommentTextChar"/>
    <w:link w:val="CommentSubject"/>
    <w:uiPriority w:val="99"/>
    <w:semiHidden/>
    <w:rsid w:val="00F95D17"/>
    <w:rPr>
      <w:b/>
      <w:bCs/>
      <w:kern w:val="0"/>
      <w:sz w:val="20"/>
      <w:szCs w:val="20"/>
      <w14:ligatures w14:val="none"/>
    </w:rPr>
  </w:style>
  <w:style w:type="character" w:styleId="Hyperlink">
    <w:name w:val="Hyperlink"/>
    <w:basedOn w:val="DefaultParagraphFont"/>
    <w:uiPriority w:val="99"/>
    <w:unhideWhenUsed/>
    <w:rsid w:val="005B0AB1"/>
    <w:rPr>
      <w:color w:val="0563C1" w:themeColor="hyperlink"/>
      <w:u w:val="single"/>
    </w:rPr>
  </w:style>
  <w:style w:type="character" w:styleId="UnresolvedMention">
    <w:name w:val="Unresolved Mention"/>
    <w:basedOn w:val="DefaultParagraphFont"/>
    <w:uiPriority w:val="99"/>
    <w:semiHidden/>
    <w:unhideWhenUsed/>
    <w:rsid w:val="005B0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sch.osu.edu/all/graduate-school-handbook-gsh" TargetMode="External"/><Relationship Id="rId5" Type="http://schemas.openxmlformats.org/officeDocument/2006/relationships/hyperlink" Target="https://gradsch.osu.edu/all/graduate-school-handbook-g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92</cp:revision>
  <dcterms:created xsi:type="dcterms:W3CDTF">2023-10-26T14:52:00Z</dcterms:created>
  <dcterms:modified xsi:type="dcterms:W3CDTF">2024-02-06T18:56:00Z</dcterms:modified>
</cp:coreProperties>
</file>